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01.09.202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2 сентября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C9211E"/>
        </w:rPr>
      </w:pPr>
      <w:r>
        <w:rPr>
          <w:rFonts w:eastAsia="Arial" w:cs="Times New Roman" w:ascii="Times new roman" w:hAnsi="Times new roman"/>
          <w:color w:val="auto"/>
          <w:sz w:val="24"/>
          <w:szCs w:val="24"/>
        </w:rPr>
        <w:t>Облачно с прояснениями</w:t>
      </w:r>
      <w:r>
        <w:rPr>
          <w:rFonts w:eastAsia="Arial" w:cs="Arial" w:ascii="Times new roman" w:hAnsi="Times new roman"/>
          <w:color w:val="auto"/>
          <w:sz w:val="24"/>
          <w:szCs w:val="24"/>
        </w:rPr>
        <w:t>. Ночью кратковременный дождь, днём местами</w:t>
      </w:r>
      <w:r>
        <w:rPr>
          <w:rFonts w:eastAsia="Arial" w:cs="Times New Roman"/>
          <w:color w:val="auto"/>
          <w:sz w:val="24"/>
          <w:szCs w:val="24"/>
        </w:rPr>
        <w:t>.</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Местами грозы, ночью и утром в отдельных районах туман</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Ветер з</w:t>
      </w:r>
      <w:r>
        <w:rPr>
          <w:rFonts w:eastAsia="Arial" w:cs="Times New Roman" w:ascii="Times new roman" w:hAnsi="Times new roman"/>
          <w:color w:val="auto"/>
          <w:sz w:val="24"/>
          <w:szCs w:val="24"/>
        </w:rPr>
        <w:t xml:space="preserve">ападной четверти ночью 1-6 м/с, днем 5-10 м/с. </w:t>
      </w:r>
      <w:bookmarkStart w:id="0" w:name="__DdeLink__492_4215499199"/>
      <w:bookmarkStart w:id="1" w:name="__DdeLink__2989_3577993372"/>
      <w:bookmarkStart w:id="2" w:name="__DdeLink__4058_295980833"/>
      <w:bookmarkStart w:id="3" w:name="__DdeLink__1900_2602816240"/>
      <w:bookmarkStart w:id="4" w:name="__DdeLink__4301_2108927392"/>
      <w:bookmarkStart w:id="5" w:name="__DdeLink__4335_3762997684"/>
      <w:bookmarkStart w:id="6" w:name="__DdeLink__9492_1809771745"/>
      <w:bookmarkStart w:id="7" w:name="__DdeLink__15920_3643242805"/>
      <w:bookmarkStart w:id="8" w:name="__DdeLink__420_246716379"/>
      <w:bookmarkStart w:id="9" w:name="__DdeLink__2596_3785924683"/>
      <w:bookmarkStart w:id="10" w:name="__DdeLink__2633_1219950872"/>
      <w:bookmarkStart w:id="11" w:name="__DdeLink__6971_1008733088"/>
      <w:bookmarkStart w:id="12" w:name="__DdeLink__417_479931278"/>
      <w:bookmarkStart w:id="13" w:name="__DdeLink__4726_1991701590"/>
      <w:bookmarkStart w:id="14" w:name="__DdeLink__8776_1238342660"/>
      <w:bookmarkStart w:id="15" w:name="__DdeLink__2301_1057431535"/>
      <w:bookmarkStart w:id="16" w:name="__DdeLink__312_2481037630"/>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+9</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…+14</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+18</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cs="Arial" w:ascii="Times new roman" w:hAnsi="Times new roman"/>
          <w:color w:val="auto"/>
          <w:sz w:val="24"/>
          <w:szCs w:val="24"/>
        </w:rPr>
        <w:t xml:space="preserve"> В Смоленске: ночью +10°C</w:t>
      </w:r>
      <w:r>
        <w:rPr>
          <w:rFonts w:eastAsia="Arial" w:ascii="Times new roman" w:hAnsi="Times new roman"/>
          <w:color w:val="auto"/>
          <w:sz w:val="24"/>
          <w:szCs w:val="24"/>
        </w:rPr>
        <w:t>…+12</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+21°C</w:t>
      </w:r>
      <w:r>
        <w:rPr>
          <w:rFonts w:eastAsia="Arial" w:ascii="Times new roman" w:hAnsi="Times new roman"/>
          <w:color w:val="auto"/>
          <w:sz w:val="24"/>
          <w:szCs w:val="24"/>
        </w:rPr>
        <w:t>…+23</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739 мм рт. столба, будет расти</w:t>
      </w:r>
      <w:r>
        <w:rPr>
          <w:rFonts w:eastAsia="Times New Roman" w:cs="Arial" w:ascii="Times new roman" w:hAnsi="Times new roman"/>
          <w:color w:val="auto"/>
          <w:kern w:val="0"/>
          <w:sz w:val="24"/>
          <w:szCs w:val="24"/>
          <w:lang w:val="ru-RU" w:eastAsia="ru-RU" w:bidi="ar-SA"/>
        </w:rPr>
        <w:t>.</w:t>
      </w:r>
    </w:p>
    <w:p>
      <w:pPr>
        <w:pStyle w:val="Normal"/>
        <w:spacing w:lineRule="auto" w:line="240" w:before="0" w:after="0"/>
        <w:ind w:firstLine="680"/>
        <w:rPr/>
      </w:pPr>
      <w:r>
        <w:rPr>
          <w:rFonts w:ascii="Times new roman" w:hAnsi="Times new roman"/>
          <w:b/>
          <w:color w:val="auto"/>
          <w:sz w:val="24"/>
          <w:szCs w:val="24"/>
        </w:rPr>
        <w:t>1.2. Биолого-социальная обстановка.</w:t>
      </w:r>
    </w:p>
    <w:p>
      <w:pPr>
        <w:pStyle w:val="Normal"/>
        <w:spacing w:lineRule="auto" w:line="240" w:before="0" w:after="0"/>
        <w:ind w:firstLine="680"/>
        <w:rPr>
          <w:color w:val="auto"/>
        </w:rPr>
      </w:pPr>
      <w:r>
        <w:rPr>
          <w:rFonts w:eastAsia="Arial" w:cs="Times New Roman"/>
          <w:color w:val="auto"/>
          <w:kern w:val="0"/>
          <w:sz w:val="24"/>
          <w:szCs w:val="24"/>
          <w:lang w:val="ru-RU" w:eastAsia="ru-RU" w:bidi="ar-SA"/>
        </w:rPr>
        <w:t>В Смоленской области зарегистрировано 148682 случая заболевания COVID-19 (прирост за неделю – 5 случаев).</w:t>
      </w:r>
    </w:p>
    <w:p>
      <w:pPr>
        <w:pStyle w:val="Normal"/>
        <w:spacing w:lineRule="auto" w:line="240" w:before="0" w:after="0"/>
        <w:ind w:firstLine="680"/>
        <w:rPr>
          <w:color w:val="auto"/>
        </w:rPr>
      </w:pPr>
      <w:r>
        <w:rPr>
          <w:rFonts w:eastAsia="Arial"/>
          <w:color w:val="auto"/>
          <w:sz w:val="24"/>
          <w:szCs w:val="24"/>
        </w:rPr>
        <w:t>Количество лиц, находящихся под медицинским наблюдением – 66, в том числе на амбулаторном лечении – 57, в условиях изоляции в специализированных медицинских учреждениях – 9.</w:t>
      </w:r>
    </w:p>
    <w:p>
      <w:pPr>
        <w:pStyle w:val="Normal"/>
        <w:spacing w:lineRule="auto" w:line="240"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в период с 20.08.2023 по 27.08.2023 проведено лабораторных исследований – 2170516, в том числе за неделю – 191.</w:t>
      </w:r>
    </w:p>
    <w:p>
      <w:pPr>
        <w:pStyle w:val="Normal"/>
        <w:spacing w:lineRule="auto" w:line="240" w:before="0" w:after="0"/>
        <w:ind w:firstLine="680"/>
        <w:rPr>
          <w:color w:val="auto"/>
        </w:rPr>
      </w:pPr>
      <w:r>
        <w:rPr>
          <w:rFonts w:eastAsia="Arial"/>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widowControl w:val="false"/>
        <w:suppressAutoHyphens w:val="true"/>
        <w:bidi w:val="0"/>
        <w:spacing w:lineRule="auto" w:line="240" w:before="0" w:after="0"/>
        <w:ind w:left="0" w:right="0" w:firstLine="680"/>
        <w:jc w:val="both"/>
        <w:textAlignment w:val="baseline"/>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зарегистрировано.</w:t>
      </w:r>
      <w:r>
        <w:rPr>
          <w:rFonts w:eastAsia="Arial" w:ascii="Times new roman" w:hAnsi="Times new roman"/>
          <w:color w:val="auto"/>
          <w:sz w:val="24"/>
          <w:szCs w:val="24"/>
        </w:rPr>
        <w:t xml:space="preserve"> АППГ 0/0.</w:t>
      </w:r>
    </w:p>
    <w:p>
      <w:pPr>
        <w:pStyle w:val="NormalWeb"/>
        <w:widowControl w:val="false"/>
        <w:spacing w:lineRule="auto" w:line="240" w:before="0" w:after="0"/>
        <w:ind w:firstLine="680"/>
        <w:rPr>
          <w:b/>
          <w:color w:val="auto"/>
          <w:sz w:val="24"/>
          <w:szCs w:val="24"/>
        </w:rPr>
      </w:pPr>
      <w:r>
        <w:rPr>
          <w:b/>
          <w:color w:val="auto"/>
          <w:sz w:val="24"/>
          <w:szCs w:val="24"/>
        </w:rPr>
      </w:r>
    </w:p>
    <w:p>
      <w:pPr>
        <w:pStyle w:val="NormalWeb"/>
        <w:widowControl w:val="false"/>
        <w:spacing w:lineRule="auto" w:line="240" w:before="0" w:after="0"/>
        <w:ind w:firstLine="680"/>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 xml:space="preserve">0,10 - 0,16 (в Смоленске 0,12) </w:t>
      </w:r>
      <w:r>
        <w:rPr>
          <w:color w:val="auto"/>
          <w:sz w:val="24"/>
          <w:szCs w:val="24"/>
        </w:rPr>
        <w:t>мкЗв/час.</w:t>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+17°C.</w:t>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C9211E"/>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eastAsia="Times New Roman" w:cs="Times new roman" w:ascii="Times new roman" w:hAnsi="Times new roman"/>
          <w:b w:val="false"/>
          <w:bCs w:val="false"/>
          <w:color w:val="000000"/>
          <w:kern w:val="0"/>
          <w:sz w:val="24"/>
          <w:szCs w:val="24"/>
          <w:shd w:fill="auto" w:val="clear"/>
          <w:lang w:eastAsia="ru-RU" w:bidi="ar-SA"/>
        </w:rPr>
        <w:t>на территории 1-ого муниципального образования (Велижский район) —</w:t>
      </w:r>
      <w:r>
        <w:rPr>
          <w:rFonts w:eastAsia="Times New Roman" w:cs="Times new roman" w:ascii="Times new roman" w:hAnsi="Times new roman"/>
          <w:b/>
          <w:bCs/>
          <w:color w:val="000000"/>
          <w:kern w:val="0"/>
          <w:sz w:val="24"/>
          <w:szCs w:val="24"/>
          <w:shd w:fill="auto" w:val="clear"/>
          <w:lang w:eastAsia="ru-RU" w:bidi="ar-SA"/>
        </w:rPr>
        <w:t xml:space="preserve"> 1 (отсутствует)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на территории 12-ти муниципальных образований (Гагаринский, Вяземский, Сафоновский, Руднянский, Демидовский, Духовщинский, Ярцевский, Дорогобужский, Холм-Жирковский, Сычевский, Новодугинский, Темкинский)</w:t>
      </w:r>
      <w:r>
        <w:rPr>
          <w:rFonts w:ascii="Times new roman" w:hAnsi="Times new roman"/>
          <w:color w:val="000000"/>
          <w:sz w:val="24"/>
          <w:szCs w:val="24"/>
          <w:shd w:fill="auto" w:val="clear"/>
        </w:rPr>
        <w:t xml:space="preserve"> </w:t>
      </w:r>
      <w:r>
        <w:rPr>
          <w:rFonts w:eastAsia="Times New Roman" w:cs="Times new roman" w:ascii="Times new roman" w:hAnsi="Times new roman"/>
          <w:b w:val="false"/>
          <w:bCs w:val="false"/>
          <w:color w:val="000000"/>
          <w:kern w:val="0"/>
          <w:sz w:val="24"/>
          <w:szCs w:val="24"/>
          <w:shd w:fill="auto" w:val="clear"/>
          <w:lang w:eastAsia="ru-RU" w:bidi="ar-SA"/>
        </w:rPr>
        <w:t>—</w:t>
      </w:r>
      <w:r>
        <w:rPr>
          <w:rFonts w:eastAsia="Times New Roman" w:cs="Times new roman" w:ascii="Times new roman" w:hAnsi="Times new roman"/>
          <w:b/>
          <w:bCs/>
          <w:color w:val="000000"/>
          <w:kern w:val="0"/>
          <w:sz w:val="24"/>
          <w:szCs w:val="24"/>
          <w:shd w:fill="auto" w:val="clear"/>
          <w:lang w:eastAsia="ru-RU" w:bidi="ar-SA"/>
        </w:rPr>
        <w:t xml:space="preserve"> 2 (малая)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xml:space="preserve">  на остальной территории области (14 муниципальных образований) — </w:t>
      </w:r>
      <w:r>
        <w:rPr>
          <w:rFonts w:eastAsia="Times New Roman" w:cs="Times new roman" w:ascii="Times new roman" w:hAnsi="Times new roman"/>
          <w:b/>
          <w:bCs/>
          <w:color w:val="000000"/>
          <w:kern w:val="0"/>
          <w:sz w:val="24"/>
          <w:szCs w:val="24"/>
          <w:shd w:fill="auto" w:val="clear"/>
          <w:lang w:eastAsia="ru-RU" w:bidi="ar-SA"/>
        </w:rPr>
        <w:t>3 (средняя)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8055" w:leader="none"/>
        </w:tabs>
        <w:spacing w:lineRule="auto" w:line="240" w:before="0" w:after="0"/>
        <w:ind w:firstLine="680"/>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+17</w:t>
      </w:r>
      <w:bookmarkStart w:id="19" w:name="__DdeLink__4702_2108927392"/>
      <w:r>
        <w:rPr>
          <w:color w:val="auto"/>
          <w:sz w:val="24"/>
          <w:szCs w:val="24"/>
        </w:rPr>
        <w:t>°C</w:t>
      </w:r>
      <w:bookmarkEnd w:id="19"/>
      <w:r>
        <w:rPr>
          <w:color w:val="auto"/>
          <w:sz w:val="24"/>
          <w:szCs w:val="24"/>
        </w:rPr>
        <w:t>…+25°C.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За прошедшие сутки пожарно-спасательные подразделения к ликвидации пожаров привлекались 4 раза, пострадавших нет. АППГ 6/2.</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ascii="Times new roman" w:hAnsi="Times new roman"/>
          <w:color w:val="000000"/>
          <w:sz w:val="24"/>
          <w:szCs w:val="24"/>
          <w:shd w:fill="auto" w:val="clear"/>
        </w:rPr>
        <w:t xml:space="preserve">. С наибольшей вероятностью риск прогнозируется на территории  </w:t>
      </w:r>
      <w:r>
        <w:rPr>
          <w:rFonts w:eastAsia="Times New Roman" w:cs="Times new roman" w:ascii="Times new roman" w:hAnsi="Times new roman"/>
          <w:b w:val="false"/>
          <w:bCs w:val="false"/>
          <w:color w:val="000000"/>
          <w:kern w:val="0"/>
          <w:sz w:val="24"/>
          <w:szCs w:val="24"/>
          <w:shd w:fill="auto" w:val="clear"/>
          <w:lang w:eastAsia="ru-RU" w:bidi="ar-SA"/>
        </w:rPr>
        <w:t>Глинковский, Ельнинский, Ершичский, Кардымовский, Краснинский, Рославльский, Смоленский, Угранский, Шумячский районов;</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а также метеорологическими явлениями (источник ‒ </w:t>
      </w:r>
      <w:r>
        <w:rPr>
          <w:rFonts w:eastAsia="Arial" w:cs="Times New Roman"/>
          <w:b w:val="false"/>
          <w:bCs w:val="false"/>
          <w:i w:val="false"/>
          <w:iCs w:val="false"/>
          <w:strike w:val="false"/>
          <w:dstrike w:val="false"/>
          <w:color w:val="000000"/>
          <w:kern w:val="0"/>
          <w:sz w:val="24"/>
          <w:szCs w:val="24"/>
          <w:shd w:fill="auto" w:val="clear"/>
          <w:lang w:eastAsia="ru-RU" w:bidi="ar-SA"/>
        </w:rPr>
        <w:t>ночью и утром в отдельных районах туман</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tabs>
          <w:tab w:val="clear" w:pos="397"/>
          <w:tab w:val="left" w:pos="5250" w:leader="none"/>
        </w:tabs>
        <w:spacing w:lineRule="auto" w:line="240" w:before="0" w:after="0"/>
        <w:ind w:firstLine="709"/>
        <w:rPr>
          <w:color w:val="auto"/>
        </w:rPr>
      </w:pPr>
      <w:r>
        <w:rPr>
          <w:rFonts w:eastAsia="font303" w:cs="Times New Roman" w:ascii="Times new roman" w:hAnsi="Times new roman"/>
          <w:b w:val="false"/>
          <w:bCs/>
          <w:i w:val="false"/>
          <w:iCs w:val="false"/>
          <w:color w:val="000000"/>
          <w:kern w:val="0"/>
          <w:sz w:val="24"/>
          <w:szCs w:val="28"/>
          <w:shd w:fill="auto" w:val="clear"/>
          <w:lang w:eastAsia="ru-RU" w:bidi="ar-SA"/>
        </w:rPr>
        <w:t xml:space="preserve">-риск поражения населения и объектов электроэнергетики, хранилищ ГСМ и т.п., а также других объектов, в т.ч. необорудованных молниезащитой, разрядами атмосферного электричества (молниями) </w:t>
      </w:r>
      <w:r>
        <w:rPr>
          <w:rFonts w:eastAsia="font303" w:cs="Times New Roman" w:ascii="Times new roman" w:hAnsi="Times new roman"/>
          <w:b/>
          <w:bCs/>
          <w:i w:val="false"/>
          <w:iCs w:val="false"/>
          <w:color w:val="000000"/>
          <w:kern w:val="0"/>
          <w:sz w:val="24"/>
          <w:szCs w:val="24"/>
          <w:shd w:fill="auto" w:val="clear"/>
          <w:lang w:eastAsia="ru-RU" w:bidi="ar-SA"/>
        </w:rPr>
        <w:t>(P=0,2)</w:t>
      </w:r>
      <w:r>
        <w:rPr>
          <w:rFonts w:eastAsia="font303" w:cs="Times New Roman" w:ascii="Times new roman" w:hAnsi="Times new roman"/>
          <w:b w:val="false"/>
          <w:bCs/>
          <w:i w:val="false"/>
          <w:iCs w:val="false"/>
          <w:color w:val="000000"/>
          <w:kern w:val="0"/>
          <w:sz w:val="24"/>
          <w:szCs w:val="28"/>
          <w:shd w:fill="auto" w:val="clear"/>
          <w:lang w:eastAsia="ru-RU" w:bidi="ar-SA"/>
        </w:rPr>
        <w:t xml:space="preserve"> (источник — местами</w:t>
      </w: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 грозы</w:t>
      </w:r>
      <w:r>
        <w:rPr>
          <w:rFonts w:eastAsia="font303" w:cs="Times New Roman" w:ascii="Times new roman" w:hAnsi="Times new roman"/>
          <w:b w:val="false"/>
          <w:bCs/>
          <w:i w:val="false"/>
          <w:iCs w:val="false"/>
          <w:color w:val="000000"/>
          <w:kern w:val="0"/>
          <w:sz w:val="24"/>
          <w:szCs w:val="28"/>
          <w:shd w:fill="auto" w:val="clear"/>
          <w:lang w:eastAsia="ru-RU" w:bidi="ar-SA"/>
        </w:rPr>
        <w:t>). С наибольшей вероятностью риск прогнозируется на территории Вяземского, Гагаринского, Дорогобужского районов.</w:t>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Гагаринского, Духовщинского, Ельнинского, Починковского, Рославльского, Руднянского, Сафоновского, Смоленского, Шумячского, Ярцевского районов;</w:t>
      </w:r>
    </w:p>
    <w:p>
      <w:pPr>
        <w:pStyle w:val="Normal"/>
        <w:spacing w:lineRule="auto" w:line="240" w:before="0" w:after="0"/>
        <w:ind w:firstLine="709"/>
        <w:rPr>
          <w:color w:val="auto"/>
        </w:rPr>
      </w:pP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вызванный износом оборудования и коммуникаций. С наибольшей вероятностью риск прогнозируется на территории Руднянского, Рославльского, Краснинского, Монастрыщинского районов;</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Вяземского, Темкинского, Угранского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летне-осенний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634_4256138487"/>
      <w:bookmarkStart w:id="24" w:name="__DdeLink__572_2187294372"/>
      <w:bookmarkStart w:id="25" w:name="__DdeLink__730_16183935391"/>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+16°C.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30"/>
      <w:bookmarkStart w:id="27" w:name="OLE_LINK29"/>
      <w:r>
        <w:rPr>
          <w:color w:val="auto"/>
          <w:sz w:val="24"/>
          <w:szCs w:val="24"/>
        </w:rPr>
        <w:t>Центра управления производством автодороги М-1 «Беларусь</w:t>
      </w:r>
      <w:bookmarkEnd w:id="26"/>
      <w:bookmarkEnd w:id="27"/>
      <w:r>
        <w:rPr>
          <w:color w:val="auto"/>
          <w:sz w:val="24"/>
          <w:szCs w:val="24"/>
        </w:rPr>
        <w:t xml:space="preserve">» прогнозируется </w:t>
      </w:r>
      <w:r>
        <w:rPr>
          <w:rFonts w:eastAsia="Arial" w:cs="Times New Roman" w:ascii="Times new roman" w:hAnsi="Times new roman"/>
          <w:color w:val="auto"/>
          <w:sz w:val="24"/>
          <w:szCs w:val="24"/>
        </w:rPr>
        <w:t>облачно с прояснениями</w:t>
      </w:r>
      <w:r>
        <w:rPr>
          <w:rFonts w:eastAsia="Arial" w:cs="Arial" w:ascii="Times new roman" w:hAnsi="Times new roman"/>
          <w:color w:val="auto"/>
          <w:sz w:val="24"/>
          <w:szCs w:val="24"/>
        </w:rPr>
        <w:t>. Ночью кратковременный дождь, днём местами.</w:t>
      </w:r>
      <w:r>
        <w:rPr>
          <w:rFonts w:eastAsia="Arial" w:cs="Times New Roman"/>
          <w:color w:val="auto"/>
          <w:sz w:val="24"/>
          <w:szCs w:val="24"/>
        </w:rPr>
        <w:t xml:space="preserve"> Ночью и утром в отдельных районах туман</w:t>
      </w:r>
      <w:r>
        <w:rPr>
          <w:rFonts w:eastAsia="Arial" w:cs="Times New Roman" w:ascii="Times new roman" w:hAnsi="Times new roman"/>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pPr>
      <w:r>
        <w:rPr>
          <w:color w:val="auto"/>
          <w:sz w:val="24"/>
          <w:szCs w:val="24"/>
        </w:rPr>
        <w:t>-при повышенных температурах воздуха 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firstLine="680"/>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pPr>
      <w:r>
        <w:rPr>
          <w:color w:val="auto"/>
          <w:sz w:val="24"/>
          <w:szCs w:val="24"/>
        </w:rPr>
        <w:t>-в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drawing>
          <wp:anchor behindDoc="0" distT="0" distB="0" distL="0" distR="0" simplePos="0" locked="0" layoutInCell="0" allowOverlap="1" relativeHeight="5">
            <wp:simplePos x="0" y="0"/>
            <wp:positionH relativeFrom="column">
              <wp:posOffset>4245610</wp:posOffset>
            </wp:positionH>
            <wp:positionV relativeFrom="paragraph">
              <wp:posOffset>173355</wp:posOffset>
            </wp:positionV>
            <wp:extent cx="604520" cy="604520"/>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604520" cy="604520"/>
                    </a:xfrm>
                    <a:prstGeom prst="rect">
                      <a:avLst/>
                    </a:prstGeom>
                  </pic:spPr>
                </pic:pic>
              </a:graphicData>
            </a:graphic>
          </wp:anchor>
        </w:drawing>
      </w: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майор внутренней службы </w:t>
        <w:tab/>
        <w:t>М.Ю. Будяков</w:t>
      </w:r>
    </w:p>
    <w:p>
      <w:pPr>
        <w:pStyle w:val="Normal"/>
        <w:spacing w:lineRule="auto" w:line="240" w:before="0" w:after="0"/>
        <w:rPr>
          <w:color w:val="auto"/>
        </w:rPr>
      </w:pPr>
      <w:r>
        <w:rPr>
          <w:color w:val="auto"/>
          <w:sz w:val="24"/>
          <w:szCs w:val="24"/>
        </w:rPr>
        <w:t>01.09.2023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Наумов А.А.</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6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15078</TotalTime>
  <Application>LibreOffice/7.5.2.1$Linux_X86_64 LibreOffice_project/50$Build-1</Application>
  <AppVersion>15.0000</AppVersion>
  <Pages>11</Pages>
  <Words>3736</Words>
  <Characters>30992</Characters>
  <CharactersWithSpaces>34576</CharactersWithSpaces>
  <Paragraphs>500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2023-09-01T13:24:26Z</dcterms:modified>
  <cp:revision>4582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